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8" w:type="dxa"/>
        <w:jc w:val="center"/>
        <w:tblLook w:val="0000" w:firstRow="0" w:lastRow="0" w:firstColumn="0" w:lastColumn="0" w:noHBand="0" w:noVBand="0"/>
      </w:tblPr>
      <w:tblGrid>
        <w:gridCol w:w="5673"/>
        <w:gridCol w:w="278"/>
        <w:gridCol w:w="3757"/>
      </w:tblGrid>
      <w:tr w:rsidR="00EE2343" w:rsidRPr="00DE0288" w14:paraId="74BA0752" w14:textId="77777777" w:rsidTr="00036055">
        <w:trPr>
          <w:trHeight w:val="1925"/>
          <w:jc w:val="center"/>
        </w:trPr>
        <w:tc>
          <w:tcPr>
            <w:tcW w:w="9708" w:type="dxa"/>
            <w:gridSpan w:val="3"/>
          </w:tcPr>
          <w:p w14:paraId="73C60A0E" w14:textId="77777777" w:rsidR="00EE2343" w:rsidRPr="00DE0288" w:rsidRDefault="00EE2343" w:rsidP="00036055">
            <w:pPr>
              <w:pStyle w:val="a4"/>
              <w:rPr>
                <w:lang w:val="ru-RU"/>
              </w:rPr>
            </w:pPr>
          </w:p>
          <w:p w14:paraId="5BF9BE4E" w14:textId="77777777" w:rsidR="009A1360" w:rsidRPr="009A1360" w:rsidRDefault="009A1360" w:rsidP="009A1360">
            <w:pPr>
              <w:pStyle w:val="a4"/>
              <w:rPr>
                <w:b w:val="0"/>
                <w:lang w:val="ru-RU"/>
              </w:rPr>
            </w:pPr>
            <w:r w:rsidRPr="009A1360">
              <w:rPr>
                <w:b w:val="0"/>
                <w:lang w:val="ru-RU"/>
              </w:rPr>
              <w:t>ДУМА КРАСНОХОЛМСКОГО МУНИЦИПАЛЬНОГО ОКРУГА</w:t>
            </w:r>
          </w:p>
          <w:p w14:paraId="1706A469" w14:textId="77777777" w:rsidR="009A1360" w:rsidRPr="009A1360" w:rsidRDefault="009A1360" w:rsidP="009A1360">
            <w:pPr>
              <w:pStyle w:val="a4"/>
              <w:rPr>
                <w:b w:val="0"/>
                <w:lang w:val="ru-RU"/>
              </w:rPr>
            </w:pPr>
            <w:r w:rsidRPr="009A1360">
              <w:rPr>
                <w:b w:val="0"/>
                <w:lang w:val="ru-RU"/>
              </w:rPr>
              <w:t>ТВЕРСКОЙ ОБЛАСТИ</w:t>
            </w:r>
          </w:p>
          <w:p w14:paraId="74DDFD19" w14:textId="77777777" w:rsidR="009A1360" w:rsidRPr="009A1360" w:rsidRDefault="009A1360" w:rsidP="009A1360">
            <w:pPr>
              <w:pStyle w:val="a4"/>
              <w:rPr>
                <w:b w:val="0"/>
                <w:lang w:val="ru-RU"/>
              </w:rPr>
            </w:pPr>
          </w:p>
          <w:p w14:paraId="0343A7B0" w14:textId="77777777" w:rsidR="009A1360" w:rsidRPr="009A1360" w:rsidRDefault="009A1360" w:rsidP="009A1360">
            <w:pPr>
              <w:pStyle w:val="a4"/>
              <w:rPr>
                <w:lang w:val="ru-RU"/>
              </w:rPr>
            </w:pPr>
            <w:r w:rsidRPr="009A1360">
              <w:rPr>
                <w:lang w:val="ru-RU"/>
              </w:rPr>
              <w:t>РЕШЕНИЕ</w:t>
            </w:r>
          </w:p>
          <w:p w14:paraId="5584CB4D" w14:textId="77777777" w:rsidR="009A1360" w:rsidRPr="009A1360" w:rsidRDefault="009A1360" w:rsidP="009A1360">
            <w:pPr>
              <w:pStyle w:val="a4"/>
              <w:rPr>
                <w:b w:val="0"/>
                <w:lang w:val="ru-RU"/>
              </w:rPr>
            </w:pPr>
          </w:p>
          <w:p w14:paraId="4A4C85E9" w14:textId="627823F0" w:rsidR="00EE2343" w:rsidRPr="00DE0288" w:rsidRDefault="009A1360" w:rsidP="009A1360">
            <w:pPr>
              <w:pStyle w:val="a5"/>
              <w:jc w:val="center"/>
              <w:rPr>
                <w:b w:val="0"/>
                <w:lang w:val="ru-RU"/>
              </w:rPr>
            </w:pPr>
            <w:r w:rsidRPr="009A1360">
              <w:rPr>
                <w:b w:val="0"/>
                <w:lang w:val="ru-RU"/>
              </w:rPr>
              <w:t>г. Красный Холм</w:t>
            </w:r>
          </w:p>
        </w:tc>
      </w:tr>
      <w:tr w:rsidR="009A1360" w:rsidRPr="009A1360" w14:paraId="7432676D" w14:textId="77777777" w:rsidTr="009A1360">
        <w:tblPrEx>
          <w:jc w:val="left"/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5673" w:type="dxa"/>
          </w:tcPr>
          <w:p w14:paraId="04993BD4" w14:textId="7BB624C2" w:rsidR="009A1360" w:rsidRPr="009A1360" w:rsidRDefault="00A15ED3" w:rsidP="009A1360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2</w:t>
            </w:r>
            <w:r w:rsidR="00E140CB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апреля</w:t>
            </w:r>
            <w:r w:rsidR="00283D07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6</w:t>
            </w:r>
            <w:r w:rsidR="00283D07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8" w:type="dxa"/>
          </w:tcPr>
          <w:p w14:paraId="0598E5B2" w14:textId="77777777" w:rsidR="009A1360" w:rsidRPr="009A1360" w:rsidRDefault="009A1360" w:rsidP="009A1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7" w:type="dxa"/>
          </w:tcPr>
          <w:p w14:paraId="55B0A18C" w14:textId="41A9B2E6" w:rsidR="009A1360" w:rsidRPr="009A1360" w:rsidRDefault="009A1360" w:rsidP="009A136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4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14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</w:t>
            </w:r>
            <w:r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1360" w:rsidRPr="009A1360" w14:paraId="203C2A7C" w14:textId="77777777" w:rsidTr="0058206E">
        <w:tblPrEx>
          <w:jc w:val="left"/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5673" w:type="dxa"/>
          </w:tcPr>
          <w:p w14:paraId="79666B35" w14:textId="77777777" w:rsidR="009A1360" w:rsidRPr="009A1360" w:rsidRDefault="009A1360" w:rsidP="009A1360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14:paraId="692BCFDB" w14:textId="77777777" w:rsidR="009A1360" w:rsidRPr="009A1360" w:rsidRDefault="009A1360" w:rsidP="009A1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7" w:type="dxa"/>
          </w:tcPr>
          <w:p w14:paraId="50D1EB49" w14:textId="77777777" w:rsidR="009A1360" w:rsidRPr="009A1360" w:rsidRDefault="009A1360" w:rsidP="009A136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2DFEE5" w14:textId="6765C469" w:rsidR="006F7B26" w:rsidRDefault="00A15ED3" w:rsidP="00094CD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Краснохолмского муниципального округа Тверской области №250 от 10.07.2024 года «</w:t>
      </w:r>
      <w:r w:rsidRPr="00A15ED3">
        <w:rPr>
          <w:rFonts w:ascii="Times New Roman" w:hAnsi="Times New Roman" w:cs="Times New Roman"/>
          <w:b/>
          <w:sz w:val="28"/>
          <w:szCs w:val="28"/>
        </w:rPr>
        <w:t>Об утверждении Порядок управления и распоряжения имуществом, находящимся в муниципальной собственности муниципального образования Краснохолмский муниципальный округ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CD0818" w14:textId="77777777" w:rsidR="00A15ED3" w:rsidRDefault="00A15ED3" w:rsidP="00094C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</w:pPr>
    </w:p>
    <w:p w14:paraId="59FF9E75" w14:textId="42F6B00F" w:rsidR="00094CD7" w:rsidRDefault="00094CD7" w:rsidP="00094C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094CD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Дума Краснохолмского муниципального округа </w:t>
      </w:r>
      <w:r w:rsidRPr="00094C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РЕШИЛА:</w:t>
      </w:r>
    </w:p>
    <w:p w14:paraId="35946FD7" w14:textId="77777777" w:rsidR="006F7B26" w:rsidRPr="00094CD7" w:rsidRDefault="006F7B26" w:rsidP="00094C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</w:pPr>
    </w:p>
    <w:p w14:paraId="0057C605" w14:textId="425459B9" w:rsidR="00A15ED3" w:rsidRDefault="0058206E" w:rsidP="00A15ED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D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15ED3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A15ED3" w:rsidRPr="00A15ED3">
        <w:rPr>
          <w:rFonts w:ascii="Times New Roman" w:hAnsi="Times New Roman" w:cs="Times New Roman"/>
          <w:bCs/>
          <w:sz w:val="28"/>
          <w:szCs w:val="28"/>
        </w:rPr>
        <w:t>в Решение Думы Краснохолмского муниципального округа Тверской области №250 от 10.07.2024 года «Об утверждении Порядок управления и распоряжения имуществом, находящимся в муниципальной собственности муниципального образования Краснохолмский муниципальный округ Тверской области»</w:t>
      </w:r>
      <w:r w:rsid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2169731" w14:textId="215F0C07" w:rsidR="00A15ED3" w:rsidRDefault="00A15ED3" w:rsidP="00A15ED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-в подпункте 3.4.2 пункта 3.4. слова «по договору хозяйственного ведения» исключить</w:t>
      </w:r>
      <w:r w:rsidR="00B24D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72E15B" w14:textId="22F80EDD" w:rsidR="00371F6A" w:rsidRPr="00094CD7" w:rsidRDefault="00094CD7" w:rsidP="00A15ED3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F7B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877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</w:t>
      </w:r>
      <w:r w:rsidR="0049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со дня</w:t>
      </w:r>
      <w:r w:rsidR="00430D74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3D8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принятия</w:t>
      </w:r>
      <w:r w:rsidR="00E33877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D82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официальному </w:t>
      </w:r>
      <w:r w:rsidR="006F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опубликованию</w:t>
      </w:r>
      <w:r w:rsidR="00570A97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 Краснохолмского муниципального округа Тверской области</w:t>
      </w:r>
      <w:r w:rsidR="00726D82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размещению на официальном сайте </w:t>
      </w:r>
      <w:r w:rsidR="00570A97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Краснохолмского муниципального округа</w:t>
      </w:r>
      <w:r w:rsidR="00726D82" w:rsidRPr="0009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  <w:r w:rsidR="00371F6A" w:rsidRPr="00094CD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70325CD2" w14:textId="77777777" w:rsidR="00AA63D8" w:rsidRDefault="00AA63D8" w:rsidP="00AA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F5515" w14:textId="77777777" w:rsidR="00E140CB" w:rsidRPr="00094CD7" w:rsidRDefault="00E140CB" w:rsidP="00AA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D3101" w14:textId="08278BFF" w:rsidR="00AA63D8" w:rsidRPr="00AA63D8" w:rsidRDefault="00AA63D8" w:rsidP="00AA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Краснохолмского </w:t>
      </w:r>
    </w:p>
    <w:p w14:paraId="551DCA21" w14:textId="0D74C57F" w:rsidR="00AA63D8" w:rsidRPr="00AA63D8" w:rsidRDefault="00AA63D8" w:rsidP="00AA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</w:t>
      </w:r>
      <w:proofErr w:type="gramStart"/>
      <w:r w:rsidR="006F7B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proofErr w:type="gramEnd"/>
      <w:r w:rsidR="006F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Петухова</w:t>
      </w:r>
    </w:p>
    <w:p w14:paraId="72E03ADD" w14:textId="77777777" w:rsidR="00AA63D8" w:rsidRPr="00AA63D8" w:rsidRDefault="00AA63D8" w:rsidP="00AA63D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3F1930" w14:textId="77777777" w:rsidR="00AA63D8" w:rsidRPr="00AA63D8" w:rsidRDefault="00AA63D8" w:rsidP="00AA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Pr="00AA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Краснохолмского </w:t>
      </w:r>
    </w:p>
    <w:p w14:paraId="52B6054D" w14:textId="3BCF62E0" w:rsidR="00AA63D8" w:rsidRPr="00AA63D8" w:rsidRDefault="00AA63D8" w:rsidP="00AA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6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округа                                                              </w:t>
      </w:r>
      <w:r w:rsidR="00A15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Г.И. Метлин</w:t>
      </w:r>
      <w:r w:rsidRPr="00AA6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14:paraId="60F15A96" w14:textId="262D0D27" w:rsidR="003E4558" w:rsidRDefault="003E4558" w:rsidP="002B67BD">
      <w:pPr>
        <w:autoSpaceDE w:val="0"/>
        <w:autoSpaceDN w:val="0"/>
        <w:adjustRightInd w:val="0"/>
        <w:spacing w:line="240" w:lineRule="auto"/>
        <w:ind w:firstLine="1134"/>
        <w:jc w:val="center"/>
        <w:rPr>
          <w:rFonts w:ascii="Times New Roman" w:hAnsi="Times New Roman" w:cs="Times New Roman"/>
          <w:b/>
          <w:bCs/>
        </w:rPr>
      </w:pPr>
    </w:p>
    <w:p w14:paraId="295E50C9" w14:textId="32CADA9D" w:rsidR="003E4558" w:rsidRDefault="003E4558" w:rsidP="002B67BD">
      <w:pPr>
        <w:autoSpaceDE w:val="0"/>
        <w:autoSpaceDN w:val="0"/>
        <w:adjustRightInd w:val="0"/>
        <w:spacing w:line="240" w:lineRule="auto"/>
        <w:ind w:firstLine="1134"/>
        <w:jc w:val="center"/>
        <w:rPr>
          <w:rFonts w:ascii="Times New Roman" w:hAnsi="Times New Roman" w:cs="Times New Roman"/>
          <w:b/>
          <w:bCs/>
        </w:rPr>
      </w:pPr>
    </w:p>
    <w:p w14:paraId="2B317774" w14:textId="552B2AD2" w:rsidR="00094CD7" w:rsidRDefault="00094CD7" w:rsidP="002B67BD">
      <w:pPr>
        <w:autoSpaceDE w:val="0"/>
        <w:autoSpaceDN w:val="0"/>
        <w:adjustRightInd w:val="0"/>
        <w:spacing w:line="240" w:lineRule="auto"/>
        <w:ind w:firstLine="1134"/>
        <w:jc w:val="center"/>
        <w:rPr>
          <w:rFonts w:ascii="Times New Roman" w:hAnsi="Times New Roman" w:cs="Times New Roman"/>
          <w:b/>
          <w:bCs/>
        </w:rPr>
      </w:pPr>
    </w:p>
    <w:p w14:paraId="74169241" w14:textId="20F5AAE5" w:rsidR="00497FCD" w:rsidRDefault="00497FCD" w:rsidP="002B67BD">
      <w:pPr>
        <w:autoSpaceDE w:val="0"/>
        <w:autoSpaceDN w:val="0"/>
        <w:adjustRightInd w:val="0"/>
        <w:spacing w:line="240" w:lineRule="auto"/>
        <w:ind w:firstLine="1134"/>
        <w:jc w:val="center"/>
        <w:rPr>
          <w:rFonts w:ascii="Times New Roman" w:hAnsi="Times New Roman" w:cs="Times New Roman"/>
          <w:b/>
          <w:bCs/>
        </w:rPr>
      </w:pPr>
    </w:p>
    <w:sectPr w:rsidR="00497FCD" w:rsidSect="006F7B26">
      <w:headerReference w:type="default" r:id="rId6"/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9B80" w14:textId="77777777" w:rsidR="00CA3EF4" w:rsidRDefault="00CA3EF4" w:rsidP="00EE2343">
      <w:pPr>
        <w:spacing w:after="0" w:line="240" w:lineRule="auto"/>
      </w:pPr>
      <w:r>
        <w:separator/>
      </w:r>
    </w:p>
  </w:endnote>
  <w:endnote w:type="continuationSeparator" w:id="0">
    <w:p w14:paraId="67D4CB2B" w14:textId="77777777" w:rsidR="00CA3EF4" w:rsidRDefault="00CA3EF4" w:rsidP="00EE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1CB7" w14:textId="77777777" w:rsidR="00CA3EF4" w:rsidRDefault="00CA3EF4" w:rsidP="00EE2343">
      <w:pPr>
        <w:spacing w:after="0" w:line="240" w:lineRule="auto"/>
      </w:pPr>
      <w:r>
        <w:separator/>
      </w:r>
    </w:p>
  </w:footnote>
  <w:footnote w:type="continuationSeparator" w:id="0">
    <w:p w14:paraId="26AF0E50" w14:textId="77777777" w:rsidR="00CA3EF4" w:rsidRDefault="00CA3EF4" w:rsidP="00EE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6938" w14:textId="77777777" w:rsidR="00492193" w:rsidRDefault="00492193" w:rsidP="00EE2343">
    <w:pPr>
      <w:pStyle w:val="a7"/>
      <w:jc w:val="right"/>
    </w:pPr>
  </w:p>
  <w:p w14:paraId="2D428B28" w14:textId="77777777" w:rsidR="00492193" w:rsidRDefault="00492193" w:rsidP="00EE2343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FF"/>
    <w:rsid w:val="00004ECB"/>
    <w:rsid w:val="00094CD7"/>
    <w:rsid w:val="00132AB2"/>
    <w:rsid w:val="001510A4"/>
    <w:rsid w:val="001805D7"/>
    <w:rsid w:val="00225EFA"/>
    <w:rsid w:val="00241AEB"/>
    <w:rsid w:val="0026454A"/>
    <w:rsid w:val="00283D07"/>
    <w:rsid w:val="002B67BD"/>
    <w:rsid w:val="00371F6A"/>
    <w:rsid w:val="00392B87"/>
    <w:rsid w:val="003E4558"/>
    <w:rsid w:val="00430D74"/>
    <w:rsid w:val="00455EC3"/>
    <w:rsid w:val="00471139"/>
    <w:rsid w:val="00485CB9"/>
    <w:rsid w:val="00492193"/>
    <w:rsid w:val="00497FCD"/>
    <w:rsid w:val="004B09F0"/>
    <w:rsid w:val="00536220"/>
    <w:rsid w:val="00543F68"/>
    <w:rsid w:val="00570A97"/>
    <w:rsid w:val="0058206E"/>
    <w:rsid w:val="006553D7"/>
    <w:rsid w:val="00690494"/>
    <w:rsid w:val="006A752B"/>
    <w:rsid w:val="006F7B26"/>
    <w:rsid w:val="00724E8C"/>
    <w:rsid w:val="00726D82"/>
    <w:rsid w:val="007D380F"/>
    <w:rsid w:val="00852DE3"/>
    <w:rsid w:val="008A3C87"/>
    <w:rsid w:val="008E35D3"/>
    <w:rsid w:val="00932A1B"/>
    <w:rsid w:val="009A1360"/>
    <w:rsid w:val="00A15ED3"/>
    <w:rsid w:val="00A277F3"/>
    <w:rsid w:val="00A93E13"/>
    <w:rsid w:val="00AA1D4F"/>
    <w:rsid w:val="00AA63D8"/>
    <w:rsid w:val="00AA681E"/>
    <w:rsid w:val="00AB1FFF"/>
    <w:rsid w:val="00B13581"/>
    <w:rsid w:val="00B24D6A"/>
    <w:rsid w:val="00C26778"/>
    <w:rsid w:val="00CA3EF4"/>
    <w:rsid w:val="00CC127B"/>
    <w:rsid w:val="00CC5BA9"/>
    <w:rsid w:val="00E140CB"/>
    <w:rsid w:val="00E33877"/>
    <w:rsid w:val="00E37E0E"/>
    <w:rsid w:val="00E45053"/>
    <w:rsid w:val="00EE2343"/>
    <w:rsid w:val="00F27752"/>
    <w:rsid w:val="00F644AF"/>
    <w:rsid w:val="00F93F6E"/>
    <w:rsid w:val="00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80A8"/>
  <w15:chartTrackingRefBased/>
  <w15:docId w15:val="{CF56316C-FE16-4DDB-896A-6B6289D6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"/>
    <w:qFormat/>
    <w:rsid w:val="00EE23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5">
    <w:name w:val="Subtitle"/>
    <w:basedOn w:val="a"/>
    <w:next w:val="a"/>
    <w:link w:val="a6"/>
    <w:qFormat/>
    <w:rsid w:val="00EE234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6">
    <w:name w:val="Подзаголовок Знак"/>
    <w:basedOn w:val="a0"/>
    <w:link w:val="a5"/>
    <w:rsid w:val="00EE234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7">
    <w:name w:val="header"/>
    <w:basedOn w:val="a"/>
    <w:link w:val="a8"/>
    <w:uiPriority w:val="99"/>
    <w:unhideWhenUsed/>
    <w:rsid w:val="00EE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343"/>
  </w:style>
  <w:style w:type="paragraph" w:styleId="a9">
    <w:name w:val="footer"/>
    <w:basedOn w:val="a"/>
    <w:link w:val="aa"/>
    <w:uiPriority w:val="99"/>
    <w:unhideWhenUsed/>
    <w:rsid w:val="00EE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Usr-7A93</cp:lastModifiedBy>
  <cp:revision>4</cp:revision>
  <dcterms:created xsi:type="dcterms:W3CDTF">2026-04-14T07:27:00Z</dcterms:created>
  <dcterms:modified xsi:type="dcterms:W3CDTF">2026-04-24T13:29:00Z</dcterms:modified>
</cp:coreProperties>
</file>